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8097" w14:textId="539D65EB" w:rsidR="00FB0B4A" w:rsidRDefault="00FB0B4A" w:rsidP="00FB0B4A">
      <w:pPr>
        <w:rPr>
          <w:color w:val="000000" w:themeColor="text1"/>
        </w:rPr>
      </w:pPr>
      <w:r w:rsidRPr="00FB0B4A">
        <w:rPr>
          <w:b/>
          <w:bCs/>
          <w:color w:val="000000" w:themeColor="text1"/>
        </w:rPr>
        <w:t>OU College of Dentistry</w:t>
      </w:r>
      <w:r w:rsidRPr="00FB0B4A">
        <w:rPr>
          <w:b/>
          <w:bCs/>
          <w:color w:val="000000" w:themeColor="text1"/>
        </w:rPr>
        <w:br/>
        <w:t>Dental Hygiene Program</w:t>
      </w:r>
      <w:r>
        <w:rPr>
          <w:b/>
          <w:bCs/>
          <w:color w:val="C00000"/>
        </w:rPr>
        <w:br/>
      </w:r>
      <w:r>
        <w:rPr>
          <w:b/>
          <w:bCs/>
          <w:color w:val="C00000"/>
        </w:rPr>
        <w:br/>
      </w:r>
      <w:r w:rsidRPr="000C3778">
        <w:rPr>
          <w:b/>
          <w:bCs/>
          <w:color w:val="C00000"/>
        </w:rPr>
        <w:t xml:space="preserve">ONLINE </w:t>
      </w:r>
      <w:r>
        <w:rPr>
          <w:b/>
          <w:bCs/>
          <w:color w:val="C00000"/>
        </w:rPr>
        <w:t>SCIENCE LAB POLICY</w:t>
      </w:r>
      <w:r w:rsidRPr="000C3778">
        <w:rPr>
          <w:color w:val="C00000"/>
        </w:rPr>
        <w:br/>
      </w:r>
      <w:r>
        <w:rPr>
          <w:color w:val="000000" w:themeColor="text1"/>
        </w:rPr>
        <w:t>Beginning with the 2026 admissions cycle</w:t>
      </w:r>
      <w:r w:rsidRPr="000D3066">
        <w:rPr>
          <w:b/>
          <w:bCs/>
          <w:color w:val="000000" w:themeColor="text1"/>
        </w:rPr>
        <w:t>*</w:t>
      </w:r>
      <w:r>
        <w:rPr>
          <w:color w:val="000000" w:themeColor="text1"/>
        </w:rPr>
        <w:t>, the OU Dental Hygiene Program will no longer accept labs taken online for science prerequisite coursework.  Prospective students applying to the program beginning with the 2026 admissions cycle and thereafter must have completed all science prerequisite labs in person.</w:t>
      </w:r>
    </w:p>
    <w:p w14:paraId="6FFAA526" w14:textId="77777777" w:rsidR="00FB0B4A" w:rsidRDefault="00FB0B4A" w:rsidP="00FB0B4A">
      <w:pPr>
        <w:rPr>
          <w:i/>
          <w:iCs/>
          <w:color w:val="000000" w:themeColor="text1"/>
          <w:sz w:val="20"/>
          <w:szCs w:val="20"/>
        </w:rPr>
      </w:pPr>
      <w:r w:rsidRPr="000D3066">
        <w:rPr>
          <w:color w:val="000000" w:themeColor="text1"/>
          <w:sz w:val="10"/>
          <w:szCs w:val="10"/>
        </w:rPr>
        <w:br/>
      </w:r>
      <w:r w:rsidRPr="000D3066">
        <w:rPr>
          <w:b/>
          <w:bCs/>
          <w:i/>
          <w:iCs/>
          <w:color w:val="000000" w:themeColor="text1"/>
          <w:sz w:val="20"/>
          <w:szCs w:val="20"/>
        </w:rPr>
        <w:t xml:space="preserve">* </w:t>
      </w:r>
      <w:r w:rsidRPr="00190952">
        <w:rPr>
          <w:i/>
          <w:iCs/>
          <w:color w:val="000000" w:themeColor="text1"/>
          <w:sz w:val="20"/>
          <w:szCs w:val="20"/>
        </w:rPr>
        <w:t xml:space="preserve">The </w:t>
      </w:r>
      <w:r w:rsidRPr="000D3066">
        <w:rPr>
          <w:i/>
          <w:iCs/>
          <w:color w:val="000000" w:themeColor="text1"/>
          <w:sz w:val="20"/>
          <w:szCs w:val="20"/>
        </w:rPr>
        <w:t>2026 admissions cycle opens November 1, 2025, and closes January 15, 2026</w:t>
      </w:r>
      <w:r>
        <w:rPr>
          <w:i/>
          <w:iCs/>
          <w:color w:val="000000" w:themeColor="text1"/>
          <w:sz w:val="20"/>
          <w:szCs w:val="20"/>
        </w:rPr>
        <w:br/>
      </w:r>
      <w:r>
        <w:rPr>
          <w:i/>
          <w:iCs/>
          <w:color w:val="000000" w:themeColor="text1"/>
          <w:sz w:val="20"/>
          <w:szCs w:val="20"/>
        </w:rPr>
        <w:br/>
      </w:r>
    </w:p>
    <w:p w14:paraId="47D24D11" w14:textId="77777777" w:rsidR="00FB0B4A" w:rsidRDefault="00FB0B4A" w:rsidP="00FB0B4A">
      <w:pPr>
        <w:rPr>
          <w:i/>
          <w:iCs/>
          <w:color w:val="000000" w:themeColor="text1"/>
          <w:sz w:val="20"/>
          <w:szCs w:val="20"/>
        </w:rPr>
      </w:pPr>
    </w:p>
    <w:p w14:paraId="157A0184" w14:textId="7D9E954B" w:rsidR="00FB0B4A" w:rsidRPr="000C3778" w:rsidRDefault="00FB0B4A" w:rsidP="00FB0B4A">
      <w:pPr>
        <w:rPr>
          <w:color w:val="000000" w:themeColor="text1"/>
        </w:rPr>
      </w:pPr>
      <w:r>
        <w:rPr>
          <w:i/>
          <w:iCs/>
          <w:color w:val="000000" w:themeColor="text1"/>
          <w:sz w:val="20"/>
          <w:szCs w:val="20"/>
        </w:rPr>
        <w:br/>
        <w:t xml:space="preserve">Revised </w:t>
      </w:r>
      <w:proofErr w:type="gramStart"/>
      <w:r>
        <w:rPr>
          <w:i/>
          <w:iCs/>
          <w:color w:val="000000" w:themeColor="text1"/>
          <w:sz w:val="20"/>
          <w:szCs w:val="20"/>
        </w:rPr>
        <w:t>02/07/24</w:t>
      </w:r>
      <w:proofErr w:type="gramEnd"/>
    </w:p>
    <w:p w14:paraId="2672B20B" w14:textId="77777777" w:rsidR="0001182A" w:rsidRDefault="0001182A"/>
    <w:sectPr w:rsidR="0001182A" w:rsidSect="007C2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4A"/>
    <w:rsid w:val="0001182A"/>
    <w:rsid w:val="000E5195"/>
    <w:rsid w:val="007C2797"/>
    <w:rsid w:val="00A92A86"/>
    <w:rsid w:val="00D95137"/>
    <w:rsid w:val="00E65236"/>
    <w:rsid w:val="00EF7267"/>
    <w:rsid w:val="00FB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05987"/>
  <w15:chartTrackingRefBased/>
  <w15:docId w15:val="{71332B3A-E8F9-C34A-A007-2E0D138A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B4A"/>
  </w:style>
  <w:style w:type="paragraph" w:styleId="Heading1">
    <w:name w:val="heading 1"/>
    <w:basedOn w:val="Normal"/>
    <w:next w:val="Normal"/>
    <w:link w:val="Heading1Char"/>
    <w:uiPriority w:val="9"/>
    <w:qFormat/>
    <w:rsid w:val="00FB0B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B0B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0B4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0B4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0B4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0B4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0B4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0B4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0B4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B4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B0B4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B0B4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B0B4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B0B4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B0B4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B0B4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B0B4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B0B4A"/>
    <w:rPr>
      <w:rFonts w:eastAsiaTheme="majorEastAsia" w:cstheme="majorBidi"/>
      <w:color w:val="272727" w:themeColor="text1" w:themeTint="D8"/>
    </w:rPr>
  </w:style>
  <w:style w:type="paragraph" w:styleId="Title">
    <w:name w:val="Title"/>
    <w:basedOn w:val="Normal"/>
    <w:next w:val="Normal"/>
    <w:link w:val="TitleChar"/>
    <w:uiPriority w:val="10"/>
    <w:qFormat/>
    <w:rsid w:val="00FB0B4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0B4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0B4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B0B4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0B4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B0B4A"/>
    <w:rPr>
      <w:i/>
      <w:iCs/>
      <w:color w:val="404040" w:themeColor="text1" w:themeTint="BF"/>
    </w:rPr>
  </w:style>
  <w:style w:type="paragraph" w:styleId="ListParagraph">
    <w:name w:val="List Paragraph"/>
    <w:basedOn w:val="Normal"/>
    <w:uiPriority w:val="34"/>
    <w:qFormat/>
    <w:rsid w:val="00FB0B4A"/>
    <w:pPr>
      <w:ind w:left="720"/>
      <w:contextualSpacing/>
    </w:pPr>
  </w:style>
  <w:style w:type="character" w:styleId="IntenseEmphasis">
    <w:name w:val="Intense Emphasis"/>
    <w:basedOn w:val="DefaultParagraphFont"/>
    <w:uiPriority w:val="21"/>
    <w:qFormat/>
    <w:rsid w:val="00FB0B4A"/>
    <w:rPr>
      <w:i/>
      <w:iCs/>
      <w:color w:val="0F4761" w:themeColor="accent1" w:themeShade="BF"/>
    </w:rPr>
  </w:style>
  <w:style w:type="paragraph" w:styleId="IntenseQuote">
    <w:name w:val="Intense Quote"/>
    <w:basedOn w:val="Normal"/>
    <w:next w:val="Normal"/>
    <w:link w:val="IntenseQuoteChar"/>
    <w:uiPriority w:val="30"/>
    <w:qFormat/>
    <w:rsid w:val="00FB0B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B0B4A"/>
    <w:rPr>
      <w:i/>
      <w:iCs/>
      <w:color w:val="0F4761" w:themeColor="accent1" w:themeShade="BF"/>
    </w:rPr>
  </w:style>
  <w:style w:type="character" w:styleId="IntenseReference">
    <w:name w:val="Intense Reference"/>
    <w:basedOn w:val="DefaultParagraphFont"/>
    <w:uiPriority w:val="32"/>
    <w:qFormat/>
    <w:rsid w:val="00FB0B4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 Rucker</dc:creator>
  <cp:keywords/>
  <dc:description/>
  <cp:lastModifiedBy>Karen L. Rucker</cp:lastModifiedBy>
  <cp:revision>1</cp:revision>
  <dcterms:created xsi:type="dcterms:W3CDTF">2024-02-07T23:02:00Z</dcterms:created>
  <dcterms:modified xsi:type="dcterms:W3CDTF">2024-02-07T23:04:00Z</dcterms:modified>
</cp:coreProperties>
</file>